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083" w:rsidRDefault="00511083" w:rsidP="00E5356B">
      <w:pPr>
        <w:pStyle w:val="Heading1"/>
        <w:rPr>
          <w:sz w:val="72"/>
          <w:szCs w:val="72"/>
        </w:rPr>
      </w:pPr>
      <w:bookmarkStart w:id="0" w:name="_GoBack"/>
      <w:bookmarkEnd w:id="0"/>
      <w:r>
        <w:rPr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18C1FB50" wp14:editId="64D2FE08">
            <wp:simplePos x="0" y="0"/>
            <wp:positionH relativeFrom="column">
              <wp:posOffset>2314575</wp:posOffset>
            </wp:positionH>
            <wp:positionV relativeFrom="paragraph">
              <wp:posOffset>171450</wp:posOffset>
            </wp:positionV>
            <wp:extent cx="2390775" cy="57277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 Logo noTag-4C_horz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083" w:rsidRPr="00511083" w:rsidRDefault="00511083" w:rsidP="00E5356B">
      <w:pPr>
        <w:pStyle w:val="Heading1"/>
        <w:rPr>
          <w:sz w:val="52"/>
          <w:szCs w:val="72"/>
        </w:rPr>
      </w:pPr>
    </w:p>
    <w:p w:rsidR="00E5356B" w:rsidRPr="00D256F8" w:rsidRDefault="00E5356B" w:rsidP="00E5356B">
      <w:pPr>
        <w:pStyle w:val="Heading1"/>
        <w:rPr>
          <w:sz w:val="72"/>
          <w:szCs w:val="72"/>
        </w:rPr>
      </w:pPr>
      <w:r w:rsidRPr="00D256F8">
        <w:rPr>
          <w:sz w:val="72"/>
          <w:szCs w:val="72"/>
        </w:rPr>
        <w:t>Certificate of Attendance</w:t>
      </w:r>
    </w:p>
    <w:p w:rsidR="0059635F" w:rsidRDefault="0059635F" w:rsidP="00E5356B">
      <w:pPr>
        <w:jc w:val="center"/>
      </w:pPr>
    </w:p>
    <w:p w:rsidR="00E5356B" w:rsidRPr="00E5356B" w:rsidRDefault="00E5356B" w:rsidP="00E5356B">
      <w:pPr>
        <w:spacing w:after="0"/>
        <w:jc w:val="center"/>
        <w:rPr>
          <w:b/>
        </w:rPr>
      </w:pPr>
      <w:r w:rsidRPr="00E5356B">
        <w:rPr>
          <w:b/>
        </w:rPr>
        <w:t>____________________________________________________</w:t>
      </w:r>
    </w:p>
    <w:p w:rsidR="00511083" w:rsidRDefault="00E5356B" w:rsidP="00511083">
      <w:pPr>
        <w:jc w:val="center"/>
        <w:rPr>
          <w:i/>
          <w:sz w:val="32"/>
          <w:szCs w:val="32"/>
        </w:rPr>
      </w:pPr>
      <w:proofErr w:type="gramStart"/>
      <w:r>
        <w:rPr>
          <w:i/>
          <w:sz w:val="32"/>
          <w:szCs w:val="32"/>
        </w:rPr>
        <w:t>h</w:t>
      </w:r>
      <w:r w:rsidRPr="00E5356B">
        <w:rPr>
          <w:i/>
          <w:sz w:val="32"/>
          <w:szCs w:val="32"/>
        </w:rPr>
        <w:t>as</w:t>
      </w:r>
      <w:proofErr w:type="gramEnd"/>
      <w:r w:rsidR="00511083">
        <w:rPr>
          <w:i/>
          <w:sz w:val="32"/>
          <w:szCs w:val="32"/>
        </w:rPr>
        <w:t xml:space="preserve"> participated in the education</w:t>
      </w:r>
      <w:r w:rsidRPr="00E5356B">
        <w:rPr>
          <w:i/>
          <w:sz w:val="32"/>
          <w:szCs w:val="32"/>
        </w:rPr>
        <w:t xml:space="preserve"> activity:</w:t>
      </w:r>
    </w:p>
    <w:p w:rsidR="00362449" w:rsidRPr="00971B56" w:rsidRDefault="00362449" w:rsidP="00971B56">
      <w:pPr>
        <w:spacing w:line="240" w:lineRule="auto"/>
        <w:jc w:val="center"/>
        <w:rPr>
          <w:b/>
          <w:color w:val="365F91" w:themeColor="accent1" w:themeShade="BF"/>
          <w:sz w:val="56"/>
        </w:rPr>
      </w:pPr>
      <w:r w:rsidRPr="00362449">
        <w:rPr>
          <w:b/>
          <w:color w:val="365F91" w:themeColor="accent1" w:themeShade="BF"/>
          <w:sz w:val="56"/>
        </w:rPr>
        <w:t>Advance Care Planning and Health Care Directives </w:t>
      </w:r>
    </w:p>
    <w:p w:rsidR="00E5356B" w:rsidRPr="00511083" w:rsidRDefault="00362449" w:rsidP="00E5356B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April 2, 2020</w:t>
      </w:r>
    </w:p>
    <w:p w:rsidR="00E5356B" w:rsidRPr="00511083" w:rsidRDefault="00362449" w:rsidP="00E5356B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1:00 – 2:00</w:t>
      </w:r>
      <w:r w:rsidR="00E5356B" w:rsidRPr="00511083">
        <w:rPr>
          <w:sz w:val="32"/>
          <w:szCs w:val="32"/>
        </w:rPr>
        <w:t xml:space="preserve"> pm</w:t>
      </w:r>
    </w:p>
    <w:p w:rsidR="00E5356B" w:rsidRDefault="00362449" w:rsidP="00E5356B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Live via WebEx</w:t>
      </w:r>
    </w:p>
    <w:p w:rsidR="00362449" w:rsidRDefault="00362449" w:rsidP="00E5356B">
      <w:pPr>
        <w:spacing w:after="0"/>
        <w:jc w:val="center"/>
        <w:rPr>
          <w:sz w:val="32"/>
          <w:szCs w:val="32"/>
        </w:rPr>
      </w:pPr>
    </w:p>
    <w:p w:rsidR="00E5356B" w:rsidRPr="00453217" w:rsidRDefault="00E5356B" w:rsidP="00E5356B">
      <w:pPr>
        <w:spacing w:after="0"/>
        <w:jc w:val="center"/>
        <w:rPr>
          <w:b/>
          <w:sz w:val="20"/>
          <w:szCs w:val="20"/>
        </w:rPr>
      </w:pPr>
    </w:p>
    <w:p w:rsidR="00E5356B" w:rsidRDefault="00511083" w:rsidP="00E5356B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Coordinated and </w:t>
      </w:r>
      <w:r w:rsidR="00E5356B">
        <w:rPr>
          <w:b/>
          <w:sz w:val="32"/>
          <w:szCs w:val="32"/>
        </w:rPr>
        <w:t>Presented by:</w:t>
      </w:r>
    </w:p>
    <w:p w:rsidR="00A616A2" w:rsidRPr="00511083" w:rsidRDefault="00E41B78" w:rsidP="00E5356B">
      <w:pPr>
        <w:spacing w:after="0"/>
        <w:jc w:val="center"/>
        <w:rPr>
          <w:sz w:val="32"/>
          <w:szCs w:val="32"/>
        </w:rPr>
      </w:pPr>
      <w:r w:rsidRPr="00511083">
        <w:rPr>
          <w:sz w:val="32"/>
          <w:szCs w:val="32"/>
        </w:rPr>
        <w:t>Sonja Winder-</w:t>
      </w:r>
      <w:proofErr w:type="spellStart"/>
      <w:r w:rsidRPr="00511083">
        <w:rPr>
          <w:sz w:val="32"/>
          <w:szCs w:val="32"/>
        </w:rPr>
        <w:t>Marifke</w:t>
      </w:r>
      <w:proofErr w:type="spellEnd"/>
      <w:r w:rsidRPr="00511083">
        <w:rPr>
          <w:sz w:val="32"/>
          <w:szCs w:val="32"/>
        </w:rPr>
        <w:t xml:space="preserve"> MSW, LI</w:t>
      </w:r>
      <w:r w:rsidR="00A616A2" w:rsidRPr="00511083">
        <w:rPr>
          <w:sz w:val="32"/>
          <w:szCs w:val="32"/>
        </w:rPr>
        <w:t>SW</w:t>
      </w:r>
    </w:p>
    <w:p w:rsidR="00453217" w:rsidRPr="00453217" w:rsidRDefault="00A616A2" w:rsidP="00453217">
      <w:pPr>
        <w:spacing w:after="0"/>
        <w:jc w:val="center"/>
        <w:rPr>
          <w:sz w:val="32"/>
          <w:szCs w:val="32"/>
        </w:rPr>
      </w:pPr>
      <w:r w:rsidRPr="00511083">
        <w:rPr>
          <w:sz w:val="32"/>
          <w:szCs w:val="32"/>
        </w:rPr>
        <w:t>St. Luke’s Hospice</w:t>
      </w:r>
      <w:r w:rsidR="00A84ABC">
        <w:rPr>
          <w:sz w:val="32"/>
          <w:szCs w:val="32"/>
        </w:rPr>
        <w:t xml:space="preserve"> </w:t>
      </w:r>
    </w:p>
    <w:p w:rsidR="00453217" w:rsidRPr="00511083" w:rsidRDefault="00453217" w:rsidP="00E5356B">
      <w:pPr>
        <w:spacing w:after="0"/>
        <w:jc w:val="center"/>
        <w:rPr>
          <w:b/>
          <w:sz w:val="36"/>
          <w:szCs w:val="32"/>
        </w:rPr>
      </w:pPr>
    </w:p>
    <w:p w:rsidR="00E5356B" w:rsidRPr="00A84ABC" w:rsidRDefault="00E5356B" w:rsidP="00E5356B">
      <w:pPr>
        <w:spacing w:after="0"/>
        <w:rPr>
          <w:b/>
          <w:sz w:val="24"/>
          <w:szCs w:val="24"/>
          <w:u w:val="single"/>
        </w:rPr>
      </w:pPr>
      <w:r w:rsidRPr="00A84ABC">
        <w:rPr>
          <w:b/>
          <w:sz w:val="24"/>
          <w:szCs w:val="24"/>
          <w:u w:val="single"/>
        </w:rPr>
        <w:t>Objectives:</w:t>
      </w:r>
    </w:p>
    <w:p w:rsidR="00E5356B" w:rsidRPr="00A84ABC" w:rsidRDefault="00E5356B" w:rsidP="00511083">
      <w:pPr>
        <w:spacing w:after="0"/>
        <w:rPr>
          <w:i/>
          <w:sz w:val="24"/>
          <w:szCs w:val="24"/>
        </w:rPr>
      </w:pPr>
      <w:r w:rsidRPr="00A84ABC">
        <w:rPr>
          <w:i/>
          <w:sz w:val="24"/>
          <w:szCs w:val="24"/>
        </w:rPr>
        <w:t>Following this activity, the participant should be able to:</w:t>
      </w:r>
    </w:p>
    <w:p w:rsidR="00A84ABC" w:rsidRDefault="00E5356B" w:rsidP="00362449">
      <w:pPr>
        <w:spacing w:after="0"/>
        <w:ind w:left="720"/>
        <w:rPr>
          <w:sz w:val="24"/>
          <w:szCs w:val="24"/>
        </w:rPr>
      </w:pPr>
      <w:r w:rsidRPr="00A84ABC">
        <w:rPr>
          <w:sz w:val="24"/>
          <w:szCs w:val="24"/>
        </w:rPr>
        <w:t>1.</w:t>
      </w:r>
      <w:r w:rsidR="00511083" w:rsidRPr="00A84ABC">
        <w:rPr>
          <w:sz w:val="24"/>
          <w:szCs w:val="24"/>
        </w:rPr>
        <w:t xml:space="preserve">  </w:t>
      </w:r>
      <w:r w:rsidR="00362449">
        <w:rPr>
          <w:sz w:val="24"/>
          <w:szCs w:val="24"/>
        </w:rPr>
        <w:t>Define Advance Care Planning and Health Care Directive.</w:t>
      </w:r>
    </w:p>
    <w:p w:rsidR="00362449" w:rsidRDefault="00362449" w:rsidP="00362449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2.  Relate the importance and implications of talking with patients about Advance Care Planning</w:t>
      </w:r>
    </w:p>
    <w:p w:rsidR="00362449" w:rsidRDefault="00362449" w:rsidP="00362449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3.  Describe specific interventions to assist patients in having a conversation about Advance Care</w:t>
      </w:r>
    </w:p>
    <w:p w:rsidR="00362449" w:rsidRDefault="00362449" w:rsidP="00362449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Planning </w:t>
      </w:r>
    </w:p>
    <w:p w:rsidR="00362449" w:rsidRPr="00A84ABC" w:rsidRDefault="00362449" w:rsidP="00362449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4.  Describe interventions to assist patients in completing a Health Care Directive.</w:t>
      </w:r>
    </w:p>
    <w:p w:rsidR="00453217" w:rsidRDefault="00453217" w:rsidP="00E5356B">
      <w:pPr>
        <w:spacing w:after="0"/>
        <w:rPr>
          <w:sz w:val="24"/>
          <w:szCs w:val="24"/>
        </w:rPr>
      </w:pPr>
    </w:p>
    <w:p w:rsidR="00E5356B" w:rsidRPr="00A84ABC" w:rsidRDefault="00E5356B" w:rsidP="00E5356B">
      <w:pPr>
        <w:spacing w:after="0"/>
        <w:rPr>
          <w:b/>
          <w:sz w:val="24"/>
          <w:szCs w:val="24"/>
          <w:u w:val="single"/>
        </w:rPr>
      </w:pPr>
      <w:r w:rsidRPr="00A84ABC">
        <w:rPr>
          <w:b/>
          <w:sz w:val="24"/>
          <w:szCs w:val="24"/>
          <w:u w:val="single"/>
        </w:rPr>
        <w:t>Continuing Education:</w:t>
      </w:r>
    </w:p>
    <w:p w:rsidR="00E5356B" w:rsidRDefault="00A84ABC" w:rsidP="00971B56">
      <w:pPr>
        <w:rPr>
          <w:sz w:val="24"/>
          <w:szCs w:val="24"/>
        </w:rPr>
      </w:pPr>
      <w:r>
        <w:rPr>
          <w:sz w:val="24"/>
          <w:szCs w:val="24"/>
        </w:rPr>
        <w:t xml:space="preserve">This activity has been designed to meet the Minnesota Board of Nursing requirements for continuing education and provides </w:t>
      </w:r>
      <w:r w:rsidRPr="00A84ABC">
        <w:rPr>
          <w:b/>
          <w:sz w:val="24"/>
          <w:szCs w:val="24"/>
        </w:rPr>
        <w:t>1.0</w:t>
      </w:r>
      <w:r>
        <w:rPr>
          <w:sz w:val="24"/>
          <w:szCs w:val="24"/>
        </w:rPr>
        <w:t xml:space="preserve"> contact hour for nurses.</w:t>
      </w:r>
      <w:r w:rsidR="00187D08">
        <w:rPr>
          <w:sz w:val="24"/>
          <w:szCs w:val="24"/>
        </w:rPr>
        <w:t xml:space="preserve">   It is up to the individual participant to determine if the requirements have been met.</w:t>
      </w:r>
    </w:p>
    <w:p w:rsidR="00971B56" w:rsidRDefault="00971B56" w:rsidP="00E5356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St. Luke’s is a Minnesota Board of Social Work approved provider of continuing education.  This activity provides a maximum of </w:t>
      </w:r>
      <w:r w:rsidRPr="00971B56">
        <w:rPr>
          <w:b/>
          <w:sz w:val="24"/>
          <w:szCs w:val="24"/>
        </w:rPr>
        <w:t>1.0</w:t>
      </w:r>
      <w:r>
        <w:rPr>
          <w:sz w:val="24"/>
          <w:szCs w:val="24"/>
        </w:rPr>
        <w:t xml:space="preserve"> clock hours.  CE Approval Number:  CEP-249.</w:t>
      </w:r>
    </w:p>
    <w:sectPr w:rsidR="00971B56" w:rsidSect="00511083">
      <w:pgSz w:w="12240" w:h="15840"/>
      <w:pgMar w:top="720" w:right="720" w:bottom="720" w:left="720" w:header="720" w:footer="720" w:gutter="0"/>
      <w:pgBorders w:offsetFrom="page">
        <w:top w:val="thickThinSmallGap" w:sz="24" w:space="24" w:color="auto"/>
        <w:left w:val="thickThin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7F20A8"/>
    <w:multiLevelType w:val="hybridMultilevel"/>
    <w:tmpl w:val="04D0E6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56B"/>
    <w:rsid w:val="000177C8"/>
    <w:rsid w:val="00187D08"/>
    <w:rsid w:val="00246FA0"/>
    <w:rsid w:val="00362449"/>
    <w:rsid w:val="00453217"/>
    <w:rsid w:val="00511083"/>
    <w:rsid w:val="0059635F"/>
    <w:rsid w:val="00730887"/>
    <w:rsid w:val="007C199C"/>
    <w:rsid w:val="00971B56"/>
    <w:rsid w:val="00A616A2"/>
    <w:rsid w:val="00A84ABC"/>
    <w:rsid w:val="00AC3142"/>
    <w:rsid w:val="00B43BAF"/>
    <w:rsid w:val="00BE77FB"/>
    <w:rsid w:val="00D432A2"/>
    <w:rsid w:val="00E34915"/>
    <w:rsid w:val="00E41B78"/>
    <w:rsid w:val="00E5356B"/>
    <w:rsid w:val="00FA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5356B"/>
    <w:pPr>
      <w:keepNext/>
      <w:spacing w:after="0" w:line="240" w:lineRule="auto"/>
      <w:ind w:left="180" w:right="198"/>
      <w:jc w:val="center"/>
      <w:outlineLvl w:val="0"/>
    </w:pPr>
    <w:rPr>
      <w:rFonts w:ascii="Book Antiqua" w:eastAsia="Times New Roman" w:hAnsi="Book Antiqua" w:cs="Times New Roman"/>
      <w:b/>
      <w:i/>
      <w:sz w:val="4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5356B"/>
    <w:rPr>
      <w:rFonts w:ascii="Book Antiqua" w:eastAsia="Times New Roman" w:hAnsi="Book Antiqua" w:cs="Times New Roman"/>
      <w:b/>
      <w:i/>
      <w:sz w:val="48"/>
      <w:szCs w:val="20"/>
    </w:rPr>
  </w:style>
  <w:style w:type="paragraph" w:styleId="ListParagraph">
    <w:name w:val="List Paragraph"/>
    <w:basedOn w:val="Normal"/>
    <w:uiPriority w:val="34"/>
    <w:qFormat/>
    <w:rsid w:val="00A616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1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0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5356B"/>
    <w:pPr>
      <w:keepNext/>
      <w:spacing w:after="0" w:line="240" w:lineRule="auto"/>
      <w:ind w:left="180" w:right="198"/>
      <w:jc w:val="center"/>
      <w:outlineLvl w:val="0"/>
    </w:pPr>
    <w:rPr>
      <w:rFonts w:ascii="Book Antiqua" w:eastAsia="Times New Roman" w:hAnsi="Book Antiqua" w:cs="Times New Roman"/>
      <w:b/>
      <w:i/>
      <w:sz w:val="4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5356B"/>
    <w:rPr>
      <w:rFonts w:ascii="Book Antiqua" w:eastAsia="Times New Roman" w:hAnsi="Book Antiqua" w:cs="Times New Roman"/>
      <w:b/>
      <w:i/>
      <w:sz w:val="48"/>
      <w:szCs w:val="20"/>
    </w:rPr>
  </w:style>
  <w:style w:type="paragraph" w:styleId="ListParagraph">
    <w:name w:val="List Paragraph"/>
    <w:basedOn w:val="Normal"/>
    <w:uiPriority w:val="34"/>
    <w:qFormat/>
    <w:rsid w:val="00A616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1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0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44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996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Backstrom, Sarah</dc:creator>
  <cp:lastModifiedBy>Hargrave, Michelle</cp:lastModifiedBy>
  <cp:revision>2</cp:revision>
  <cp:lastPrinted>2017-03-02T16:57:00Z</cp:lastPrinted>
  <dcterms:created xsi:type="dcterms:W3CDTF">2020-05-07T15:56:00Z</dcterms:created>
  <dcterms:modified xsi:type="dcterms:W3CDTF">2020-05-07T15:56:00Z</dcterms:modified>
</cp:coreProperties>
</file>